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22C4C" w14:textId="5FC4C5B3" w:rsidR="00537D2B" w:rsidRDefault="00537D2B"/>
    <w:p w14:paraId="5A0A3207" w14:textId="77777777" w:rsidR="00B128B1" w:rsidRPr="00EC0DAC" w:rsidRDefault="00EC0DAC" w:rsidP="00E016B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Teaching unit 01</w:t>
      </w:r>
    </w:p>
    <w:p w14:paraId="04D5D614" w14:textId="7F0627D8" w:rsidR="00E016B2" w:rsidRPr="00E016B2" w:rsidRDefault="00E016B2" w:rsidP="00E016B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6B2">
        <w:rPr>
          <w:rFonts w:ascii="Times New Roman" w:hAnsi="Times New Roman" w:cs="Times New Roman"/>
          <w:sz w:val="24"/>
          <w:szCs w:val="24"/>
        </w:rPr>
        <w:t>The importance of the immune system in health and disease.</w:t>
      </w:r>
    </w:p>
    <w:p w14:paraId="1A826CD9" w14:textId="1C6EC05F" w:rsidR="00E016B2" w:rsidRPr="00E016B2" w:rsidRDefault="00E016B2" w:rsidP="00E016B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6B2">
        <w:rPr>
          <w:rFonts w:ascii="Times New Roman" w:hAnsi="Times New Roman" w:cs="Times New Roman"/>
          <w:sz w:val="24"/>
          <w:szCs w:val="24"/>
        </w:rPr>
        <w:t>Basic mechanisms of innate and adaptive immunity</w:t>
      </w:r>
    </w:p>
    <w:p w14:paraId="1896816C" w14:textId="3DF293BF" w:rsidR="00E016B2" w:rsidRPr="00E016B2" w:rsidRDefault="00E016B2" w:rsidP="00E016B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6B2">
        <w:rPr>
          <w:rFonts w:ascii="Times New Roman" w:hAnsi="Times New Roman" w:cs="Times New Roman"/>
          <w:sz w:val="24"/>
          <w:szCs w:val="24"/>
        </w:rPr>
        <w:t xml:space="preserve">Types and basic characteristics of the adaptive immune response. Against which types of microorganisms </w:t>
      </w:r>
      <w:r w:rsidRPr="00E016B2">
        <w:rPr>
          <w:rFonts w:ascii="Times New Roman" w:hAnsi="Times New Roman" w:cs="Times New Roman"/>
          <w:sz w:val="24"/>
          <w:szCs w:val="24"/>
        </w:rPr>
        <w:t>are</w:t>
      </w:r>
      <w:r w:rsidRPr="00E016B2">
        <w:rPr>
          <w:rFonts w:ascii="Times New Roman" w:hAnsi="Times New Roman" w:cs="Times New Roman"/>
          <w:sz w:val="24"/>
          <w:szCs w:val="24"/>
        </w:rPr>
        <w:t xml:space="preserve"> directed?</w:t>
      </w:r>
    </w:p>
    <w:p w14:paraId="3A725207" w14:textId="77777777" w:rsidR="00E016B2" w:rsidRDefault="00E016B2" w:rsidP="00E016B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6B2">
        <w:rPr>
          <w:rFonts w:ascii="Times New Roman" w:hAnsi="Times New Roman" w:cs="Times New Roman"/>
          <w:sz w:val="24"/>
          <w:szCs w:val="24"/>
        </w:rPr>
        <w:t>Active and passive immunity. Examples.</w:t>
      </w:r>
    </w:p>
    <w:p w14:paraId="41DFA50A" w14:textId="77777777" w:rsidR="00E016B2" w:rsidRDefault="00E016B2" w:rsidP="00E016B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6B2">
        <w:rPr>
          <w:rFonts w:ascii="Times New Roman" w:hAnsi="Times New Roman" w:cs="Times New Roman"/>
          <w:sz w:val="24"/>
          <w:szCs w:val="24"/>
        </w:rPr>
        <w:t>Properties of the adaptive immune response: specificity and diversity.</w:t>
      </w:r>
    </w:p>
    <w:p w14:paraId="2B38A975" w14:textId="77777777" w:rsidR="00E016B2" w:rsidRDefault="00E016B2" w:rsidP="00E016B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6B2">
        <w:rPr>
          <w:rFonts w:ascii="Times New Roman" w:hAnsi="Times New Roman" w:cs="Times New Roman"/>
          <w:sz w:val="24"/>
          <w:szCs w:val="24"/>
        </w:rPr>
        <w:t>Properties of the adaptive immune response: memory, primary and secondary immune response.</w:t>
      </w:r>
    </w:p>
    <w:p w14:paraId="79D9CC39" w14:textId="77777777" w:rsidR="00E016B2" w:rsidRDefault="00E016B2" w:rsidP="00E016B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6B2">
        <w:rPr>
          <w:rFonts w:ascii="Times New Roman" w:hAnsi="Times New Roman" w:cs="Times New Roman"/>
          <w:sz w:val="24"/>
          <w:szCs w:val="24"/>
        </w:rPr>
        <w:t>Properties of the adaptive immune response: clonal expansion, specialization, lack of reaction to self-antigens.</w:t>
      </w:r>
    </w:p>
    <w:p w14:paraId="15E09EE1" w14:textId="77777777" w:rsidR="00E016B2" w:rsidRDefault="00E016B2" w:rsidP="00E016B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6B2">
        <w:rPr>
          <w:rFonts w:ascii="Times New Roman" w:hAnsi="Times New Roman" w:cs="Times New Roman"/>
          <w:sz w:val="24"/>
          <w:szCs w:val="24"/>
        </w:rPr>
        <w:t>Basic types of lymphocytes. Their characteristics and functions.</w:t>
      </w:r>
    </w:p>
    <w:p w14:paraId="2450BB68" w14:textId="77777777" w:rsidR="00E016B2" w:rsidRDefault="00E016B2" w:rsidP="00E016B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6B2">
        <w:rPr>
          <w:rFonts w:ascii="Times New Roman" w:hAnsi="Times New Roman" w:cs="Times New Roman"/>
          <w:sz w:val="24"/>
          <w:szCs w:val="24"/>
        </w:rPr>
        <w:t xml:space="preserve">Basic characteristics of naive, effector and memory T and </w:t>
      </w:r>
      <w:r w:rsidRPr="00E016B2">
        <w:rPr>
          <w:rFonts w:ascii="Times New Roman" w:hAnsi="Times New Roman" w:cs="Times New Roman"/>
          <w:sz w:val="24"/>
          <w:szCs w:val="24"/>
        </w:rPr>
        <w:t>B</w:t>
      </w:r>
      <w:r w:rsidRPr="00E016B2">
        <w:rPr>
          <w:rFonts w:ascii="Times New Roman" w:hAnsi="Times New Roman" w:cs="Times New Roman"/>
          <w:sz w:val="24"/>
          <w:szCs w:val="24"/>
        </w:rPr>
        <w:t xml:space="preserve"> lymphocytes.</w:t>
      </w:r>
    </w:p>
    <w:p w14:paraId="4D6C436E" w14:textId="77777777" w:rsidR="00E016B2" w:rsidRDefault="00E016B2" w:rsidP="00E016B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6B2">
        <w:rPr>
          <w:rFonts w:ascii="Times New Roman" w:hAnsi="Times New Roman" w:cs="Times New Roman"/>
          <w:sz w:val="24"/>
          <w:szCs w:val="24"/>
        </w:rPr>
        <w:t xml:space="preserve">Antigen-presenting cells. </w:t>
      </w:r>
      <w:r w:rsidRPr="00E016B2">
        <w:rPr>
          <w:rFonts w:ascii="Times New Roman" w:hAnsi="Times New Roman" w:cs="Times New Roman"/>
          <w:sz w:val="24"/>
          <w:szCs w:val="24"/>
        </w:rPr>
        <w:t>Th</w:t>
      </w:r>
      <w:r>
        <w:rPr>
          <w:rFonts w:ascii="Times New Roman" w:hAnsi="Times New Roman" w:cs="Times New Roman"/>
          <w:sz w:val="24"/>
          <w:szCs w:val="24"/>
        </w:rPr>
        <w:t>eir</w:t>
      </w:r>
      <w:r w:rsidRPr="00E016B2">
        <w:rPr>
          <w:rFonts w:ascii="Times New Roman" w:hAnsi="Times New Roman" w:cs="Times New Roman"/>
          <w:sz w:val="24"/>
          <w:szCs w:val="24"/>
        </w:rPr>
        <w:t xml:space="preserve"> r</w:t>
      </w:r>
      <w:r w:rsidRPr="00E016B2">
        <w:rPr>
          <w:rFonts w:ascii="Times New Roman" w:hAnsi="Times New Roman" w:cs="Times New Roman"/>
          <w:sz w:val="24"/>
          <w:szCs w:val="24"/>
        </w:rPr>
        <w:t>ole. Professional antigen-presenting cells.</w:t>
      </w:r>
    </w:p>
    <w:p w14:paraId="1B1F214F" w14:textId="77777777" w:rsidR="00E016B2" w:rsidRDefault="00E016B2" w:rsidP="00E016B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6B2">
        <w:rPr>
          <w:rFonts w:ascii="Times New Roman" w:hAnsi="Times New Roman" w:cs="Times New Roman"/>
          <w:sz w:val="24"/>
          <w:szCs w:val="24"/>
        </w:rPr>
        <w:t>Peripheral lymphatic organs. Structure.</w:t>
      </w:r>
    </w:p>
    <w:p w14:paraId="1D6E3D24" w14:textId="77777777" w:rsidR="00E016B2" w:rsidRDefault="00E016B2" w:rsidP="00E016B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6B2">
        <w:rPr>
          <w:rFonts w:ascii="Times New Roman" w:hAnsi="Times New Roman" w:cs="Times New Roman"/>
          <w:sz w:val="24"/>
          <w:szCs w:val="24"/>
        </w:rPr>
        <w:t>Localization of T and B lymphocytes in peripheral lymphatic organs. How is their anatomical separation maintained?</w:t>
      </w:r>
    </w:p>
    <w:p w14:paraId="5B639A79" w14:textId="1A67DBF6" w:rsidR="00E016B2" w:rsidRPr="00E016B2" w:rsidRDefault="00E016B2" w:rsidP="00E016B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6B2">
        <w:rPr>
          <w:rFonts w:ascii="Times New Roman" w:hAnsi="Times New Roman" w:cs="Times New Roman"/>
          <w:sz w:val="24"/>
          <w:szCs w:val="24"/>
        </w:rPr>
        <w:t>Recirculation and migration of lymphocytes into tissues.</w:t>
      </w:r>
    </w:p>
    <w:sectPr w:rsidR="00E016B2" w:rsidRPr="00E016B2" w:rsidSect="00E93D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8B07CE"/>
    <w:multiLevelType w:val="hybridMultilevel"/>
    <w:tmpl w:val="1C62291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41119"/>
    <w:multiLevelType w:val="hybridMultilevel"/>
    <w:tmpl w:val="2CC26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356721">
    <w:abstractNumId w:val="1"/>
  </w:num>
  <w:num w:numId="2" w16cid:durableId="789401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8B1"/>
    <w:rsid w:val="00054CB7"/>
    <w:rsid w:val="00125A1A"/>
    <w:rsid w:val="001939A4"/>
    <w:rsid w:val="001D6118"/>
    <w:rsid w:val="001E7235"/>
    <w:rsid w:val="00236D28"/>
    <w:rsid w:val="00257A67"/>
    <w:rsid w:val="002E06F1"/>
    <w:rsid w:val="002F1DF6"/>
    <w:rsid w:val="0030535E"/>
    <w:rsid w:val="00383D14"/>
    <w:rsid w:val="003A378F"/>
    <w:rsid w:val="003E4696"/>
    <w:rsid w:val="00537D2B"/>
    <w:rsid w:val="005D7356"/>
    <w:rsid w:val="007501B1"/>
    <w:rsid w:val="00781A26"/>
    <w:rsid w:val="007A59E7"/>
    <w:rsid w:val="009860EA"/>
    <w:rsid w:val="00A1598C"/>
    <w:rsid w:val="00A744DC"/>
    <w:rsid w:val="00B128B1"/>
    <w:rsid w:val="00BF19C8"/>
    <w:rsid w:val="00C17645"/>
    <w:rsid w:val="00D6229C"/>
    <w:rsid w:val="00D645CE"/>
    <w:rsid w:val="00D67078"/>
    <w:rsid w:val="00E016B2"/>
    <w:rsid w:val="00E93D7C"/>
    <w:rsid w:val="00EC0DAC"/>
    <w:rsid w:val="00EE4288"/>
    <w:rsid w:val="00F4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0C5DF"/>
  <w15:docId w15:val="{97A4B069-CCF3-4B41-97D4-66E9319C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28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28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Jovanovic</dc:creator>
  <cp:lastModifiedBy>Ivan Jovanovic</cp:lastModifiedBy>
  <cp:revision>5</cp:revision>
  <dcterms:created xsi:type="dcterms:W3CDTF">2024-01-08T09:53:00Z</dcterms:created>
  <dcterms:modified xsi:type="dcterms:W3CDTF">2025-02-02T13:29:00Z</dcterms:modified>
</cp:coreProperties>
</file>